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F31" w:rsidRDefault="00783F31" w:rsidP="00783F31">
      <w:pPr>
        <w:pStyle w:val="Normalwebb"/>
        <w:spacing w:after="0"/>
        <w:rPr>
          <w:rFonts w:ascii="Tahoma" w:hAnsi="Tahoma" w:cs="Tahoma"/>
          <w:b/>
          <w:bCs/>
          <w:color w:val="000000"/>
          <w:sz w:val="20"/>
          <w:szCs w:val="20"/>
        </w:rPr>
      </w:pPr>
      <w:r>
        <w:rPr>
          <w:rFonts w:ascii="Tahoma" w:hAnsi="Tahoma" w:cs="Tahoma"/>
          <w:b/>
          <w:bCs/>
          <w:color w:val="000000"/>
          <w:sz w:val="20"/>
          <w:szCs w:val="20"/>
        </w:rPr>
        <w:t>BT:s ursprungliga förslag till text efter vår telefonintervju med mina korrigeringar.</w:t>
      </w:r>
    </w:p>
    <w:p w:rsidR="00783F31" w:rsidRDefault="00783F31" w:rsidP="00783F31">
      <w:pPr>
        <w:pStyle w:val="Normalwebb"/>
        <w:spacing w:after="0"/>
        <w:rPr>
          <w:rFonts w:ascii="Tahoma" w:hAnsi="Tahoma" w:cs="Tahoma"/>
          <w:b/>
          <w:bCs/>
          <w:color w:val="000000"/>
          <w:sz w:val="20"/>
          <w:szCs w:val="20"/>
        </w:rPr>
      </w:pPr>
    </w:p>
    <w:p w:rsidR="00783F31" w:rsidRPr="00783F31" w:rsidRDefault="00783F31" w:rsidP="00783F31">
      <w:pPr>
        <w:pStyle w:val="Normalwebb"/>
        <w:spacing w:after="0"/>
        <w:rPr>
          <w:rFonts w:ascii="Tahoma" w:hAnsi="Tahoma" w:cs="Tahoma"/>
          <w:sz w:val="18"/>
          <w:szCs w:val="18"/>
        </w:rPr>
      </w:pPr>
      <w:r w:rsidRPr="00783F31">
        <w:rPr>
          <w:rFonts w:ascii="Tahoma" w:hAnsi="Tahoma" w:cs="Tahoma"/>
          <w:b/>
          <w:bCs/>
          <w:sz w:val="18"/>
          <w:szCs w:val="18"/>
        </w:rPr>
        <w:t>Vad anser du om debattartikeln?</w:t>
      </w:r>
    </w:p>
    <w:p w:rsidR="00783F31" w:rsidRPr="00783F31" w:rsidRDefault="00783F31" w:rsidP="00783F31">
      <w:pPr>
        <w:pStyle w:val="Normalwebb"/>
        <w:spacing w:after="0"/>
        <w:rPr>
          <w:rFonts w:ascii="Tahoma" w:hAnsi="Tahoma" w:cs="Tahoma"/>
          <w:sz w:val="18"/>
          <w:szCs w:val="18"/>
        </w:rPr>
      </w:pPr>
      <w:r w:rsidRPr="00783F31">
        <w:rPr>
          <w:rFonts w:ascii="Tahoma" w:hAnsi="Tahoma" w:cs="Tahoma"/>
          <w:sz w:val="18"/>
          <w:szCs w:val="18"/>
        </w:rPr>
        <w:t xml:space="preserve">Jag visste att den skulle komma, vi hade ett möte om innehållet igår. Det här problemet har gått så långt nu så det känns viktigt att agera. </w:t>
      </w:r>
    </w:p>
    <w:p w:rsidR="00783F31" w:rsidRPr="00783F31" w:rsidRDefault="00783F31" w:rsidP="00783F31">
      <w:pPr>
        <w:pStyle w:val="Normalwebb"/>
        <w:spacing w:after="0"/>
        <w:rPr>
          <w:rFonts w:ascii="Calibri" w:hAnsi="Calibri"/>
          <w:sz w:val="18"/>
          <w:szCs w:val="18"/>
        </w:rPr>
      </w:pPr>
    </w:p>
    <w:p w:rsidR="00783F31" w:rsidRPr="00783F31" w:rsidRDefault="00783F31" w:rsidP="00783F31">
      <w:pPr>
        <w:pStyle w:val="Normalwebb"/>
        <w:spacing w:after="0"/>
        <w:rPr>
          <w:rFonts w:ascii="Tahoma" w:hAnsi="Tahoma" w:cs="Tahoma"/>
          <w:sz w:val="18"/>
          <w:szCs w:val="18"/>
        </w:rPr>
      </w:pPr>
      <w:r w:rsidRPr="00783F31">
        <w:rPr>
          <w:rFonts w:ascii="Tahoma" w:hAnsi="Tahoma" w:cs="Tahoma"/>
          <w:b/>
          <w:bCs/>
          <w:sz w:val="18"/>
          <w:szCs w:val="18"/>
        </w:rPr>
        <w:t>Du har ju själv lagt motioner i frågan. Varför är den så viktig för dig?</w:t>
      </w:r>
    </w:p>
    <w:p w:rsidR="00783F31" w:rsidRPr="00783F31" w:rsidRDefault="00783F31" w:rsidP="00783F31">
      <w:pPr>
        <w:pStyle w:val="Normalwebb"/>
        <w:spacing w:after="0"/>
        <w:rPr>
          <w:rFonts w:ascii="Tahoma" w:hAnsi="Tahoma" w:cs="Tahoma"/>
          <w:sz w:val="18"/>
          <w:szCs w:val="18"/>
        </w:rPr>
      </w:pPr>
      <w:r w:rsidRPr="00783F31">
        <w:rPr>
          <w:rFonts w:ascii="Tahoma" w:hAnsi="Tahoma" w:cs="Tahoma"/>
          <w:sz w:val="18"/>
          <w:szCs w:val="18"/>
        </w:rPr>
        <w:t>Det började med att jag upplevde att det var ett problem med tiggeriet i Borås och jag upplevde en frustration hos mig själv och andra. Jag såg samma utveckling i Göteborg. När jag sedan åkte till Rumänien fick jag en ännu tydligare bild av problemet. I Stockholm har det ju gått så långt att man inte kan gå en meter utan att möta en tiggare. Sedan jag började skriva och motionera om den här frågan har jag fått många reaktioner från allmänheten.</w:t>
      </w:r>
    </w:p>
    <w:p w:rsidR="00783F31" w:rsidRPr="00783F31" w:rsidRDefault="00783F31" w:rsidP="00783F31">
      <w:pPr>
        <w:pStyle w:val="Normalwebb"/>
        <w:spacing w:after="0"/>
        <w:rPr>
          <w:rFonts w:ascii="Tahoma" w:hAnsi="Tahoma" w:cs="Tahoma"/>
          <w:sz w:val="18"/>
          <w:szCs w:val="18"/>
        </w:rPr>
      </w:pPr>
    </w:p>
    <w:p w:rsidR="00783F31" w:rsidRPr="00783F31" w:rsidRDefault="00783F31" w:rsidP="00783F31">
      <w:pPr>
        <w:pStyle w:val="Normalwebb"/>
        <w:spacing w:after="0"/>
        <w:rPr>
          <w:rFonts w:ascii="Tahoma" w:hAnsi="Tahoma" w:cs="Tahoma"/>
          <w:sz w:val="18"/>
          <w:szCs w:val="18"/>
        </w:rPr>
      </w:pPr>
      <w:r w:rsidRPr="00783F31">
        <w:rPr>
          <w:rFonts w:ascii="Tahoma" w:hAnsi="Tahoma" w:cs="Tahoma"/>
          <w:b/>
          <w:bCs/>
          <w:sz w:val="18"/>
          <w:szCs w:val="18"/>
        </w:rPr>
        <w:t>Vad ligger frustrationen i?</w:t>
      </w:r>
    </w:p>
    <w:p w:rsidR="00783F31" w:rsidRPr="00783F31" w:rsidRDefault="00783F31" w:rsidP="00783F31">
      <w:pPr>
        <w:pStyle w:val="Normalwebb"/>
        <w:spacing w:after="0"/>
        <w:rPr>
          <w:rFonts w:ascii="Tahoma" w:hAnsi="Tahoma" w:cs="Tahoma"/>
          <w:sz w:val="18"/>
          <w:szCs w:val="18"/>
        </w:rPr>
      </w:pPr>
      <w:r w:rsidRPr="00783F31">
        <w:rPr>
          <w:rFonts w:ascii="Tahoma" w:hAnsi="Tahoma" w:cs="Tahoma"/>
          <w:sz w:val="18"/>
          <w:szCs w:val="18"/>
        </w:rPr>
        <w:t xml:space="preserve">Det finns många bottnar i det. Dels är det en naturlig reaktion på det faktum att människor tar sig hela vägen till Sverige i desperation för att kunna tjäna pengar, men också att vissa av de här människorna blir utnyttjade av andra som tar deras pengar. Sedan att tiggeriet blir allt mer påträngande i takt med att antalet tiggare växer. Många reagerar på lägren som byggs upp och det är problem för markägare som blir irriterade över detta och även Kronofogden </w:t>
      </w:r>
      <w:r>
        <w:rPr>
          <w:rFonts w:ascii="Tahoma" w:hAnsi="Tahoma" w:cs="Tahoma"/>
          <w:sz w:val="18"/>
          <w:szCs w:val="18"/>
        </w:rPr>
        <w:t>är bekymrad</w:t>
      </w:r>
      <w:r w:rsidRPr="00783F31">
        <w:rPr>
          <w:rFonts w:ascii="Tahoma" w:hAnsi="Tahoma" w:cs="Tahoma"/>
          <w:sz w:val="18"/>
          <w:szCs w:val="18"/>
        </w:rPr>
        <w:t>. Det är många som tröttnat nu som kanske gav pengar i början men som nu känner sig uppgivna. Jag hörde dessutom på plats i Rumänien att folk där blir lovade guld och gröna skogar om de åker till Sverige och att de åker hit på kredit och blir satt i skuld till den som fixade resan hit till dem. Ett problem jag oroar mig allt mer för är att irritationen över tiggarna riskerar att öka främlingsfientligheten i Sverige vilket försvårar integrationen av andra grupper i vårt samhälle.</w:t>
      </w:r>
    </w:p>
    <w:p w:rsidR="00783F31" w:rsidRPr="00783F31" w:rsidRDefault="00783F31" w:rsidP="00783F31">
      <w:pPr>
        <w:pStyle w:val="Normalwebb"/>
        <w:spacing w:after="0"/>
        <w:rPr>
          <w:rFonts w:ascii="Tahoma" w:hAnsi="Tahoma" w:cs="Tahoma"/>
          <w:sz w:val="18"/>
          <w:szCs w:val="18"/>
        </w:rPr>
      </w:pPr>
    </w:p>
    <w:p w:rsidR="00783F31" w:rsidRPr="00783F31" w:rsidRDefault="00783F31" w:rsidP="00783F31">
      <w:pPr>
        <w:pStyle w:val="Normalwebb"/>
        <w:spacing w:after="0"/>
        <w:rPr>
          <w:rFonts w:ascii="Tahoma" w:hAnsi="Tahoma" w:cs="Tahoma"/>
          <w:sz w:val="18"/>
          <w:szCs w:val="18"/>
        </w:rPr>
      </w:pPr>
      <w:r w:rsidRPr="00783F31">
        <w:rPr>
          <w:rFonts w:ascii="Tahoma" w:hAnsi="Tahoma" w:cs="Tahoma"/>
          <w:b/>
          <w:bCs/>
          <w:sz w:val="18"/>
          <w:szCs w:val="18"/>
        </w:rPr>
        <w:t>Vad menas med organiserat tiggeri?</w:t>
      </w:r>
    </w:p>
    <w:p w:rsidR="00783F31" w:rsidRPr="00783F31" w:rsidRDefault="00783F31" w:rsidP="00783F31">
      <w:pPr>
        <w:pStyle w:val="Normalwebb"/>
        <w:spacing w:after="0"/>
        <w:rPr>
          <w:rFonts w:ascii="Tahoma" w:hAnsi="Tahoma" w:cs="Tahoma"/>
          <w:sz w:val="18"/>
          <w:szCs w:val="18"/>
        </w:rPr>
      </w:pPr>
      <w:r w:rsidRPr="00783F31">
        <w:rPr>
          <w:rFonts w:ascii="Tahoma" w:hAnsi="Tahoma" w:cs="Tahoma"/>
          <w:sz w:val="18"/>
          <w:szCs w:val="18"/>
        </w:rPr>
        <w:t>Det kan handla om allt från att organisera transporter till Sverige till att organisera boenden, köra runt tiggare i Sverige eller ge dem anvisningar om var de ska stå och tigga. Sedan finns det ju även inslag av tvång vissa släkter eller familjer där de äldre bestämmer över de yngre. Tanken är inte att kriminalisera de som tigger utan organiserandet bakom. Sedan föreslår vi att kommuner ska kunna reglera tiggeriet i sina ordningsstadgor där de exempelvis kan förbjuda tiggeri på vissa gator eller områden</w:t>
      </w:r>
      <w:bookmarkStart w:id="0" w:name="_GoBack"/>
      <w:bookmarkEnd w:id="0"/>
      <w:r w:rsidRPr="00783F31">
        <w:rPr>
          <w:rFonts w:ascii="Tahoma" w:hAnsi="Tahoma" w:cs="Tahoma"/>
          <w:sz w:val="18"/>
          <w:szCs w:val="18"/>
        </w:rPr>
        <w:t>. Vi vill också göra det möjligt för lokala ordningsvakter att se till att ordningsreglerna efterlevs.</w:t>
      </w:r>
    </w:p>
    <w:p w:rsidR="00783F31" w:rsidRPr="00783F31" w:rsidRDefault="00783F31" w:rsidP="00783F31">
      <w:pPr>
        <w:pStyle w:val="Normalwebb"/>
        <w:spacing w:after="0"/>
        <w:rPr>
          <w:rFonts w:ascii="Tahoma" w:hAnsi="Tahoma" w:cs="Tahoma"/>
          <w:sz w:val="18"/>
          <w:szCs w:val="18"/>
        </w:rPr>
      </w:pPr>
    </w:p>
    <w:p w:rsidR="00783F31" w:rsidRPr="00783F31" w:rsidRDefault="00783F31" w:rsidP="00783F31">
      <w:pPr>
        <w:pStyle w:val="Normalwebb"/>
        <w:spacing w:after="0"/>
        <w:rPr>
          <w:rFonts w:ascii="Tahoma" w:hAnsi="Tahoma" w:cs="Tahoma"/>
          <w:sz w:val="18"/>
          <w:szCs w:val="18"/>
        </w:rPr>
      </w:pPr>
      <w:r w:rsidRPr="00783F31">
        <w:rPr>
          <w:rFonts w:ascii="Tahoma" w:hAnsi="Tahoma" w:cs="Tahoma"/>
          <w:b/>
          <w:bCs/>
          <w:sz w:val="18"/>
          <w:szCs w:val="18"/>
        </w:rPr>
        <w:t>Men hur löser det problemen för tiggarna?</w:t>
      </w:r>
    </w:p>
    <w:p w:rsidR="00783F31" w:rsidRPr="00783F31" w:rsidRDefault="00783F31" w:rsidP="00783F31">
      <w:pPr>
        <w:pStyle w:val="Normalwebb"/>
        <w:spacing w:after="0"/>
        <w:rPr>
          <w:rFonts w:ascii="Tahoma" w:hAnsi="Tahoma" w:cs="Tahoma"/>
          <w:sz w:val="18"/>
          <w:szCs w:val="18"/>
        </w:rPr>
      </w:pPr>
      <w:r w:rsidRPr="00783F31">
        <w:rPr>
          <w:rFonts w:ascii="Tahoma" w:hAnsi="Tahoma" w:cs="Tahoma"/>
          <w:sz w:val="18"/>
          <w:szCs w:val="18"/>
        </w:rPr>
        <w:t>Detta löser inte situationen för tiggarna i deras hemland utan det löser situationen för oss i Sverige. Vi måste även verka för att alla EU-länder bygger upp grundläggande sociala skyddsnät, vilket borde vara ett krav i EU. En del medel från europeiska socialfonden borde kunna läggas till detta. Men att tigga är ingen långsiktig lösning, det bara konserverar fattigdomen. Inte minst är det ett problem att allt fler barn förekommer i samband med tiggeri, de borde gå i skolan i sitt hemland i stället.</w:t>
      </w:r>
    </w:p>
    <w:p w:rsidR="00783F31" w:rsidRPr="00783F31" w:rsidRDefault="00783F31" w:rsidP="00783F31">
      <w:pPr>
        <w:pStyle w:val="Normalwebb"/>
        <w:spacing w:after="0"/>
        <w:rPr>
          <w:rFonts w:ascii="Tahoma" w:hAnsi="Tahoma" w:cs="Tahoma"/>
          <w:sz w:val="18"/>
          <w:szCs w:val="18"/>
        </w:rPr>
      </w:pPr>
    </w:p>
    <w:p w:rsidR="00783F31" w:rsidRPr="00783F31" w:rsidRDefault="00783F31" w:rsidP="00783F31">
      <w:pPr>
        <w:pStyle w:val="Normalwebb"/>
        <w:spacing w:after="0"/>
        <w:rPr>
          <w:rFonts w:ascii="Tahoma" w:hAnsi="Tahoma" w:cs="Tahoma"/>
          <w:sz w:val="18"/>
          <w:szCs w:val="18"/>
        </w:rPr>
      </w:pPr>
      <w:r w:rsidRPr="00783F31">
        <w:rPr>
          <w:rFonts w:ascii="Tahoma" w:hAnsi="Tahoma" w:cs="Tahoma"/>
          <w:b/>
          <w:bCs/>
          <w:sz w:val="18"/>
          <w:szCs w:val="18"/>
        </w:rPr>
        <w:t>Hur stort är problemet med tiggeri, enligt dig?</w:t>
      </w:r>
    </w:p>
    <w:p w:rsidR="00783F31" w:rsidRPr="00783F31" w:rsidRDefault="00783F31" w:rsidP="00783F31">
      <w:pPr>
        <w:pStyle w:val="Normalwebb"/>
        <w:spacing w:after="0"/>
        <w:rPr>
          <w:rFonts w:ascii="Tahoma" w:hAnsi="Tahoma" w:cs="Tahoma"/>
          <w:sz w:val="18"/>
          <w:szCs w:val="18"/>
        </w:rPr>
      </w:pPr>
      <w:r w:rsidRPr="00783F31">
        <w:rPr>
          <w:rFonts w:ascii="Tahoma" w:hAnsi="Tahoma" w:cs="Tahoma"/>
          <w:sz w:val="18"/>
          <w:szCs w:val="18"/>
        </w:rPr>
        <w:t>Nu uppskattar man att det finns över 4000 tiggare i Sverige, det är en fördubbling på ett år. Med så många är det svårt för alla att få ihop mat för dagen. Om desperationen ökar kommer vi se mer av det vi redan ser i Stockholm och Göteborg, exempelvis att tiggare bråkar med varandra eller med faktumförsäljare om den bästa platsen, eller tvingas betala för en plats.</w:t>
      </w:r>
    </w:p>
    <w:p w:rsidR="00783F31" w:rsidRPr="00783F31" w:rsidRDefault="00783F31" w:rsidP="00783F31">
      <w:pPr>
        <w:pStyle w:val="Normalwebb"/>
        <w:spacing w:after="0"/>
        <w:rPr>
          <w:rFonts w:ascii="Tahoma" w:hAnsi="Tahoma" w:cs="Tahoma"/>
          <w:sz w:val="18"/>
          <w:szCs w:val="18"/>
        </w:rPr>
      </w:pPr>
    </w:p>
    <w:p w:rsidR="00783F31" w:rsidRPr="00783F31" w:rsidRDefault="00783F31" w:rsidP="00783F31">
      <w:pPr>
        <w:pStyle w:val="Normalwebb"/>
        <w:spacing w:after="0"/>
        <w:rPr>
          <w:rFonts w:ascii="Tahoma" w:hAnsi="Tahoma" w:cs="Tahoma"/>
          <w:sz w:val="18"/>
          <w:szCs w:val="18"/>
        </w:rPr>
      </w:pPr>
      <w:r w:rsidRPr="00783F31">
        <w:rPr>
          <w:rFonts w:ascii="Tahoma" w:hAnsi="Tahoma" w:cs="Tahoma"/>
          <w:b/>
          <w:bCs/>
          <w:sz w:val="18"/>
          <w:szCs w:val="18"/>
        </w:rPr>
        <w:t>Finns det rapporter eller undersökningar som stödjer teorierna om organiserat tiggande?</w:t>
      </w:r>
    </w:p>
    <w:p w:rsidR="00783F31" w:rsidRPr="00783F31" w:rsidRDefault="00783F31" w:rsidP="00783F31">
      <w:pPr>
        <w:pStyle w:val="Normalwebb"/>
        <w:spacing w:after="0"/>
        <w:rPr>
          <w:rFonts w:ascii="Tahoma" w:hAnsi="Tahoma" w:cs="Tahoma"/>
          <w:sz w:val="18"/>
          <w:szCs w:val="18"/>
        </w:rPr>
      </w:pPr>
      <w:r w:rsidRPr="00783F31">
        <w:rPr>
          <w:rFonts w:ascii="Tahoma" w:hAnsi="Tahoma" w:cs="Tahoma"/>
          <w:sz w:val="18"/>
          <w:szCs w:val="18"/>
        </w:rPr>
        <w:t>Ja. Vanligtvis är det att de äldre i familjer bestämmer och de yngre lyder, vilket är en form av tvång. Sedan finns det även vittnesmål eller misstankar om kriminella inslag, som hot och våld.  </w:t>
      </w:r>
    </w:p>
    <w:p w:rsidR="00783F31" w:rsidRPr="00783F31" w:rsidRDefault="00783F31" w:rsidP="00783F31">
      <w:pPr>
        <w:pStyle w:val="Normalwebb"/>
        <w:spacing w:after="0"/>
        <w:rPr>
          <w:rFonts w:ascii="Calibri" w:hAnsi="Calibri"/>
          <w:sz w:val="18"/>
          <w:szCs w:val="18"/>
        </w:rPr>
      </w:pPr>
    </w:p>
    <w:p w:rsidR="00783F31" w:rsidRPr="00783F31" w:rsidRDefault="00783F31" w:rsidP="00783F31">
      <w:pPr>
        <w:pStyle w:val="Normalwebb"/>
        <w:spacing w:after="0"/>
        <w:rPr>
          <w:rFonts w:ascii="Tahoma" w:hAnsi="Tahoma" w:cs="Tahoma"/>
          <w:b/>
          <w:bCs/>
          <w:sz w:val="18"/>
          <w:szCs w:val="18"/>
        </w:rPr>
      </w:pPr>
      <w:r w:rsidRPr="00783F31">
        <w:rPr>
          <w:rFonts w:ascii="Tahoma" w:hAnsi="Tahoma" w:cs="Tahoma"/>
          <w:b/>
          <w:bCs/>
          <w:sz w:val="18"/>
          <w:szCs w:val="18"/>
        </w:rPr>
        <w:t>Det finns redan lag mot människohandel, våld och tvång. Kommer det att bli lättare att utreda brott om man inför ett förbud mot organiserat tiggeri, menar du?</w:t>
      </w:r>
    </w:p>
    <w:p w:rsidR="00783F31" w:rsidRPr="00783F31" w:rsidRDefault="00783F31" w:rsidP="00783F31">
      <w:pPr>
        <w:pStyle w:val="Normalwebb"/>
        <w:spacing w:after="0"/>
        <w:rPr>
          <w:rFonts w:ascii="Tahoma" w:hAnsi="Tahoma" w:cs="Tahoma"/>
          <w:sz w:val="18"/>
          <w:szCs w:val="18"/>
        </w:rPr>
      </w:pPr>
      <w:r w:rsidRPr="00783F31">
        <w:rPr>
          <w:rFonts w:ascii="Tahoma" w:hAnsi="Tahoma" w:cs="Tahoma"/>
          <w:sz w:val="18"/>
          <w:szCs w:val="18"/>
        </w:rPr>
        <w:t>Jag har inga förhoppningar om att det blir lätt, men det ger ett tydligt signalvärde att det inte är okej vilket på sikt kan minska tiggeriet.</w:t>
      </w:r>
    </w:p>
    <w:p w:rsidR="00783F31" w:rsidRPr="00783F31" w:rsidRDefault="00783F31" w:rsidP="00783F31">
      <w:pPr>
        <w:pStyle w:val="Normalwebb"/>
        <w:spacing w:after="0"/>
        <w:rPr>
          <w:rFonts w:ascii="Tahoma" w:hAnsi="Tahoma" w:cs="Tahoma"/>
          <w:sz w:val="18"/>
          <w:szCs w:val="18"/>
        </w:rPr>
      </w:pPr>
    </w:p>
    <w:p w:rsidR="00783F31" w:rsidRPr="00783F31" w:rsidRDefault="00783F31" w:rsidP="00783F31">
      <w:pPr>
        <w:pStyle w:val="Normalwebb"/>
        <w:spacing w:after="0"/>
        <w:rPr>
          <w:rFonts w:ascii="Tahoma" w:hAnsi="Tahoma" w:cs="Tahoma"/>
          <w:sz w:val="18"/>
          <w:szCs w:val="18"/>
        </w:rPr>
      </w:pPr>
      <w:r w:rsidRPr="00783F31">
        <w:rPr>
          <w:rFonts w:ascii="Tahoma" w:hAnsi="Tahoma" w:cs="Tahoma"/>
          <w:b/>
          <w:bCs/>
          <w:sz w:val="18"/>
          <w:szCs w:val="18"/>
        </w:rPr>
        <w:t>Finns det ingen risk att detta slår hårdast mot de som är mest utsatta?</w:t>
      </w:r>
    </w:p>
    <w:p w:rsidR="00783F31" w:rsidRPr="00783F31" w:rsidRDefault="00783F31" w:rsidP="00783F31">
      <w:pPr>
        <w:pStyle w:val="Normalwebb"/>
        <w:spacing w:after="0"/>
        <w:rPr>
          <w:rFonts w:ascii="Tahoma" w:hAnsi="Tahoma" w:cs="Tahoma"/>
          <w:sz w:val="18"/>
          <w:szCs w:val="18"/>
        </w:rPr>
      </w:pPr>
      <w:r w:rsidRPr="00783F31">
        <w:rPr>
          <w:rFonts w:ascii="Tahoma" w:hAnsi="Tahoma" w:cs="Tahoma"/>
          <w:sz w:val="18"/>
          <w:szCs w:val="18"/>
        </w:rPr>
        <w:t xml:space="preserve">Visst finns det en risk. Men min åsikt är att det är ännu värre att låta tiggeriet fortsätta öka i omfattning. </w:t>
      </w:r>
    </w:p>
    <w:p w:rsidR="00783F31" w:rsidRPr="00783F31" w:rsidRDefault="00783F31" w:rsidP="00783F31">
      <w:pPr>
        <w:pStyle w:val="Normalwebb"/>
        <w:spacing w:after="0"/>
        <w:rPr>
          <w:rFonts w:ascii="Tahoma" w:hAnsi="Tahoma" w:cs="Tahoma"/>
          <w:sz w:val="18"/>
          <w:szCs w:val="18"/>
        </w:rPr>
      </w:pPr>
    </w:p>
    <w:p w:rsidR="00783F31" w:rsidRPr="00783F31" w:rsidRDefault="00783F31" w:rsidP="00783F31">
      <w:pPr>
        <w:pStyle w:val="Normalwebb"/>
        <w:spacing w:after="0"/>
        <w:rPr>
          <w:rFonts w:ascii="Tahoma" w:hAnsi="Tahoma" w:cs="Tahoma"/>
          <w:sz w:val="18"/>
          <w:szCs w:val="18"/>
        </w:rPr>
      </w:pPr>
      <w:r w:rsidRPr="00783F31">
        <w:rPr>
          <w:rFonts w:ascii="Tahoma" w:hAnsi="Tahoma" w:cs="Tahoma"/>
          <w:b/>
          <w:bCs/>
          <w:sz w:val="18"/>
          <w:szCs w:val="18"/>
        </w:rPr>
        <w:t>Kriminaliserar vi inte hela gruppen genom att göra såhär?</w:t>
      </w:r>
    </w:p>
    <w:p w:rsidR="00783F31" w:rsidRPr="00783F31" w:rsidRDefault="00783F31" w:rsidP="00783F31">
      <w:pPr>
        <w:pStyle w:val="Normalwebb"/>
        <w:spacing w:after="0"/>
        <w:rPr>
          <w:rFonts w:ascii="Tahoma" w:hAnsi="Tahoma" w:cs="Tahoma"/>
          <w:sz w:val="18"/>
          <w:szCs w:val="18"/>
        </w:rPr>
      </w:pPr>
      <w:r w:rsidRPr="00783F31">
        <w:rPr>
          <w:rFonts w:ascii="Tahoma" w:hAnsi="Tahoma" w:cs="Tahoma"/>
          <w:sz w:val="18"/>
          <w:szCs w:val="18"/>
        </w:rPr>
        <w:t xml:space="preserve">Vi kriminaliserar inte den enskilde tiggaren, men vill motverka tiggeriet som företeelse. </w:t>
      </w:r>
    </w:p>
    <w:p w:rsidR="00783F31" w:rsidRPr="00783F31" w:rsidRDefault="00783F31" w:rsidP="00783F31">
      <w:pPr>
        <w:pStyle w:val="Normalwebb"/>
        <w:spacing w:after="0"/>
        <w:rPr>
          <w:rFonts w:ascii="Calibri" w:hAnsi="Calibri"/>
          <w:sz w:val="18"/>
          <w:szCs w:val="18"/>
        </w:rPr>
      </w:pPr>
    </w:p>
    <w:p w:rsidR="00783F31" w:rsidRPr="00783F31" w:rsidRDefault="00783F31" w:rsidP="00783F31">
      <w:pPr>
        <w:pStyle w:val="Normalwebb"/>
        <w:spacing w:after="0"/>
        <w:rPr>
          <w:rFonts w:ascii="Tahoma" w:hAnsi="Tahoma" w:cs="Tahoma"/>
          <w:sz w:val="18"/>
          <w:szCs w:val="18"/>
        </w:rPr>
      </w:pPr>
      <w:r w:rsidRPr="00783F31">
        <w:rPr>
          <w:rFonts w:ascii="Tahoma" w:hAnsi="Tahoma" w:cs="Tahoma"/>
          <w:b/>
          <w:bCs/>
          <w:sz w:val="18"/>
          <w:szCs w:val="18"/>
        </w:rPr>
        <w:t>Är det inte tvärtom, att man kan öka känslan av utanförskap genom att införa sådana här regler för att stänga vissa grupper ute?</w:t>
      </w:r>
    </w:p>
    <w:p w:rsidR="00A37376" w:rsidRPr="00783F31" w:rsidRDefault="00783F31" w:rsidP="00783F31">
      <w:pPr>
        <w:pStyle w:val="Normalwebb"/>
        <w:spacing w:after="0"/>
        <w:rPr>
          <w:sz w:val="18"/>
          <w:szCs w:val="18"/>
        </w:rPr>
      </w:pPr>
      <w:r w:rsidRPr="00783F31">
        <w:rPr>
          <w:rFonts w:ascii="Tahoma" w:hAnsi="Tahoma" w:cs="Tahoma"/>
          <w:sz w:val="18"/>
          <w:szCs w:val="18"/>
        </w:rPr>
        <w:t>Nu är det ju så att varje person från varje land i EU är välkommen hit till Sverige för att arbeta. Hittar de ett arbete är de välkomna att stanna. Det är företeelsen med tiggeriet vi vill förbjuda.</w:t>
      </w:r>
    </w:p>
    <w:sectPr w:rsidR="00A37376" w:rsidRPr="00783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31"/>
    <w:rsid w:val="0006043F"/>
    <w:rsid w:val="00072835"/>
    <w:rsid w:val="00094A50"/>
    <w:rsid w:val="0028015F"/>
    <w:rsid w:val="00280BC7"/>
    <w:rsid w:val="002B7046"/>
    <w:rsid w:val="00386CC5"/>
    <w:rsid w:val="005315D0"/>
    <w:rsid w:val="00585C22"/>
    <w:rsid w:val="006D3AF9"/>
    <w:rsid w:val="00712851"/>
    <w:rsid w:val="007149F6"/>
    <w:rsid w:val="00783F31"/>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462A6-E2B0-475B-A520-4FF83CD9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unhideWhenUsed/>
    <w:rsid w:val="00783F31"/>
    <w:pPr>
      <w:tabs>
        <w:tab w:val="clear" w:pos="284"/>
      </w:tabs>
      <w:spacing w:after="119"/>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5</TotalTime>
  <Pages>1</Pages>
  <Words>735</Words>
  <Characters>3899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2015-05-01T09:20:00Z</dcterms:created>
  <dcterms:modified xsi:type="dcterms:W3CDTF">2015-05-01T09:25:00Z</dcterms:modified>
</cp:coreProperties>
</file>